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847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просп. Советских космонавтов,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>просп. Новгородский, ул. Карла Либкнехта,</w:t>
      </w:r>
      <w:r w:rsid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proofErr w:type="gramStart"/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>Поморская</w:t>
      </w:r>
      <w:proofErr w:type="gramEnd"/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</w:t>
      </w:r>
      <w:r w:rsidR="001646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ограничения использования территории, предусмотренные законодательством Российской Федерации, </w:t>
      </w:r>
    </w:p>
    <w:p w:rsidR="00235681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 w:rsidR="00807276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просп. Советских космонавтов, просп. Новгородский, ул. Карла Либкнехта, </w:t>
      </w:r>
      <w:r w:rsidR="00807276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ул. Поморская площадью 0,5047 га расположена в границах следующих зон: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регулирования застройки 1 и 3 типа в соответствии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CA3474">
        <w:rPr>
          <w:rFonts w:ascii="Times New Roman" w:hAnsi="Times New Roman"/>
          <w:color w:val="000000"/>
          <w:spacing w:val="-4"/>
          <w:sz w:val="28"/>
          <w:szCs w:val="28"/>
        </w:rPr>
        <w:t>с постановлением Правительства Архангельской области от 18 ноября 2014 года</w:t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>третий пояс ЗСО источников водоснабжения.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29:22-6.559;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по документу: Охранная зона 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HEXTA"; Тип зоны: Охранная зона инженерных коммуникаций. Срок действия: с 2020-04-28;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2009 года № 160 выдан: Правительство РФ; Содержание ограничения (обременения):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или юридических лиц, а также повлечь нанесение экологического ущерба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возникновение пожаров, в том числе: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находиться в пределах огороженной территории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сетях, разводить огонь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материалов;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охранных зонах, установленных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для объектов электросетевого хозяйства напряжением до 1000 вольт,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без письменного решения о согласовании сетевых организаций запрещается: -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92847">
        <w:rPr>
          <w:rFonts w:ascii="Times New Roman" w:hAnsi="Times New Roman"/>
          <w:color w:val="000000"/>
          <w:sz w:val="28"/>
          <w:szCs w:val="28"/>
        </w:rPr>
        <w:t>кладировать или размещать хранилища любых, в том числе горюче-смазочных, материалов;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29:22-6.780; Вид объекта реестра границ: Зона с особыми условиями использования территории; Вид зоны по документу: публичный сервитут 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HEXTA"; Тип зоны: Зона публичного сервитута. Срок действия: с 2021-02-09; реквизиты документа-основания: постановление "Об установлении публичного сервитута"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от 14 января 2021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2847">
        <w:rPr>
          <w:rFonts w:ascii="Times New Roman" w:hAnsi="Times New Roman"/>
          <w:color w:val="000000"/>
          <w:sz w:val="28"/>
          <w:szCs w:val="28"/>
        </w:rPr>
        <w:t>№ 57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("BЛ-04 УЛ.K.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ЛИБ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>HEXTA" инв. № 12.1.1.00006209, 12.1.1.00006291).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aesinfo@arhen.ru;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29:22-6.1010;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ВК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ТП33-ТП11; ВК ТП10-ТП11; Тип зоны: Охранная зона инженерных коммуникаций. Срок действия: с 2021-07-05;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а)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29:22-6.1058; Вид объекта реестра границ: Зона с особыми условиями использования территории; Вид зоны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по документу: Зона с особыми условиями использования территории BК ПС14 -РП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; Тип зоны: Охранная зона инженерных коммуникаций. Срок действия: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с 2021-07-19;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2009 года № 160 выдан: Правительство Российской Федерации; Содержание ограничения (обременения):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) 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 (указанное требование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г) размещать свалки; </w:t>
      </w:r>
    </w:p>
    <w:p w:rsidR="00692847" w:rsidRP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ж) размещать детские и спортивные площадки, стадионы, рынки, </w:t>
      </w:r>
      <w:r w:rsidRPr="00692847">
        <w:rPr>
          <w:rFonts w:ascii="Times New Roman" w:hAnsi="Times New Roman"/>
          <w:color w:val="000000"/>
          <w:sz w:val="28"/>
          <w:szCs w:val="28"/>
        </w:rPr>
        <w:lastRenderedPageBreak/>
        <w:t xml:space="preserve">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:rsidR="00692847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CA3474" w:rsidRDefault="00692847" w:rsidP="00CA347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2847">
        <w:rPr>
          <w:rFonts w:ascii="Times New Roman" w:hAnsi="Times New Roman"/>
          <w:color w:val="000000"/>
          <w:sz w:val="28"/>
          <w:szCs w:val="28"/>
        </w:rPr>
        <w:t xml:space="preserve">вид ограничения (обременения): ограничения прав на часть площадью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27 кв. м земельного участка с кадастровым номером 29:22:050501:281, предусмотренные статьей 56 Земельного кодекса Российской Федерации;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Срок действия: с 2018-05-23; реквизиты документа-основания: постановление инспекции по надзору за сохранностью памятников истории и культуры Архангельской области (копия) от 5 июля 2010 года № 6 выдан:</w:t>
      </w:r>
      <w:proofErr w:type="gramEnd"/>
      <w:r w:rsidRPr="00692847">
        <w:rPr>
          <w:rFonts w:ascii="Times New Roman" w:hAnsi="Times New Roman"/>
          <w:color w:val="000000"/>
          <w:sz w:val="28"/>
          <w:szCs w:val="28"/>
        </w:rPr>
        <w:t xml:space="preserve"> Инспекция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по надзору за сохранностью памятников истории и культуры Архангельской области; Содержание ограничения (обременения): Проектирование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проведение землеустроительных, земляных, мелиоративных, хозяйственных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 xml:space="preserve">и иных работ на территории памятника или ансамбля запрещаются, </w:t>
      </w:r>
    </w:p>
    <w:p w:rsidR="00CA3474" w:rsidRDefault="00692847" w:rsidP="00CA34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92847">
        <w:rPr>
          <w:rFonts w:ascii="Times New Roman" w:hAnsi="Times New Roman"/>
          <w:color w:val="000000"/>
          <w:sz w:val="28"/>
          <w:szCs w:val="28"/>
        </w:rPr>
        <w:t xml:space="preserve">за исключением работ по сохранению данного памятника или ансамбля </w:t>
      </w:r>
      <w:r w:rsidR="00CA3474">
        <w:rPr>
          <w:rFonts w:ascii="Times New Roman" w:hAnsi="Times New Roman"/>
          <w:color w:val="000000"/>
          <w:sz w:val="28"/>
          <w:szCs w:val="28"/>
        </w:rPr>
        <w:br/>
      </w:r>
      <w:r w:rsidRPr="00692847">
        <w:rPr>
          <w:rFonts w:ascii="Times New Roman" w:hAnsi="Times New Roman"/>
          <w:color w:val="000000"/>
          <w:sz w:val="28"/>
          <w:szCs w:val="28"/>
        </w:rPr>
        <w:t>и (или) их территорий, а так же хозяйственной деятельности, не нарушающей целостности памятника или ансамбля и не создающей угрозы их повреждения, разрушения или уничтожения.</w:t>
      </w:r>
    </w:p>
    <w:p w:rsidR="00CA3474" w:rsidRPr="00CA3474" w:rsidRDefault="00CA3474" w:rsidP="00CA3474">
      <w:pPr>
        <w:rPr>
          <w:rFonts w:ascii="Times New Roman" w:hAnsi="Times New Roman"/>
          <w:lang w:eastAsia="ru-RU"/>
        </w:rPr>
      </w:pPr>
    </w:p>
    <w:p w:rsidR="00A11A50" w:rsidRPr="00CA3474" w:rsidRDefault="00CA3474" w:rsidP="00CA3474">
      <w:pPr>
        <w:jc w:val="center"/>
        <w:rPr>
          <w:rFonts w:ascii="Times New Roman" w:hAnsi="Times New Roman"/>
          <w:lang w:eastAsia="ru-RU"/>
        </w:rPr>
      </w:pPr>
      <w:r w:rsidRPr="00CA3474">
        <w:rPr>
          <w:rFonts w:ascii="Times New Roman" w:hAnsi="Times New Roman"/>
          <w:lang w:eastAsia="ru-RU"/>
        </w:rPr>
        <w:t>___________</w:t>
      </w:r>
    </w:p>
    <w:sectPr w:rsidR="00A11A50" w:rsidRPr="00CA3474" w:rsidSect="004C3DD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3C" w:rsidRDefault="0040733C" w:rsidP="00D02FB8">
      <w:pPr>
        <w:spacing w:after="0" w:line="240" w:lineRule="auto"/>
      </w:pPr>
      <w:r>
        <w:separator/>
      </w:r>
    </w:p>
  </w:endnote>
  <w:endnote w:type="continuationSeparator" w:id="0">
    <w:p w:rsidR="0040733C" w:rsidRDefault="0040733C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3C" w:rsidRDefault="0040733C" w:rsidP="00D02FB8">
      <w:pPr>
        <w:spacing w:after="0" w:line="240" w:lineRule="auto"/>
      </w:pPr>
      <w:r>
        <w:separator/>
      </w:r>
    </w:p>
  </w:footnote>
  <w:footnote w:type="continuationSeparator" w:id="0">
    <w:p w:rsidR="0040733C" w:rsidRDefault="0040733C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4C3DD5">
          <w:rPr>
            <w:rFonts w:ascii="Times New Roman" w:hAnsi="Times New Roman"/>
            <w:noProof/>
            <w:sz w:val="24"/>
            <w:szCs w:val="24"/>
          </w:rPr>
          <w:t>5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0351F"/>
    <w:rsid w:val="001646BF"/>
    <w:rsid w:val="001951C3"/>
    <w:rsid w:val="00235681"/>
    <w:rsid w:val="002847DA"/>
    <w:rsid w:val="0040733C"/>
    <w:rsid w:val="00470E7A"/>
    <w:rsid w:val="004C3DD5"/>
    <w:rsid w:val="00692847"/>
    <w:rsid w:val="00695A9F"/>
    <w:rsid w:val="007441D3"/>
    <w:rsid w:val="00807276"/>
    <w:rsid w:val="00A7066E"/>
    <w:rsid w:val="00BD13ED"/>
    <w:rsid w:val="00BF3134"/>
    <w:rsid w:val="00C62F11"/>
    <w:rsid w:val="00C7778A"/>
    <w:rsid w:val="00CA3474"/>
    <w:rsid w:val="00D02FB8"/>
    <w:rsid w:val="00D86D5C"/>
    <w:rsid w:val="00E3419F"/>
    <w:rsid w:val="00E470F3"/>
    <w:rsid w:val="00E71C44"/>
    <w:rsid w:val="00F73509"/>
    <w:rsid w:val="00F90FE2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134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134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134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13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6</cp:revision>
  <cp:lastPrinted>2024-08-07T09:08:00Z</cp:lastPrinted>
  <dcterms:created xsi:type="dcterms:W3CDTF">2024-08-06T11:14:00Z</dcterms:created>
  <dcterms:modified xsi:type="dcterms:W3CDTF">2024-08-09T11:20:00Z</dcterms:modified>
</cp:coreProperties>
</file>